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C" w:rsidRPr="00A1437B" w:rsidRDefault="004A2AFA" w:rsidP="001C5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Вих.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>№  227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>/01-10-02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E0624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>Начальнику управління освіти</w:t>
      </w:r>
    </w:p>
    <w:p w:rsidR="001F1312" w:rsidRPr="001F1312" w:rsidRDefault="009434B4" w:rsidP="001F13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437B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>1</w:t>
      </w:r>
      <w:r w:rsidR="00A1437B" w:rsidRPr="00A1437B">
        <w:rPr>
          <w:rFonts w:ascii="Times New Roman" w:hAnsi="Times New Roman"/>
          <w:sz w:val="28"/>
          <w:szCs w:val="28"/>
        </w:rPr>
        <w:t>7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>.11.2021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654B2C" w:rsidRPr="00A1437B" w:rsidRDefault="001F1312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1437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1437B">
        <w:rPr>
          <w:rFonts w:ascii="Times New Roman" w:hAnsi="Times New Roman"/>
          <w:sz w:val="28"/>
          <w:szCs w:val="28"/>
          <w:lang w:val="uk-UA"/>
        </w:rPr>
        <w:t>Галині ОСТАПЕНКО</w:t>
      </w:r>
    </w:p>
    <w:p w:rsidR="00654B2C" w:rsidRPr="001F1312" w:rsidRDefault="00654B2C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Клопотання</w:t>
      </w:r>
    </w:p>
    <w:p w:rsidR="00654B2C" w:rsidRPr="001F1312" w:rsidRDefault="00654B2C" w:rsidP="001F1312">
      <w:pPr>
        <w:spacing w:after="0" w:line="240" w:lineRule="auto"/>
        <w:jc w:val="center"/>
        <w:rPr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Прошу включ</w:t>
      </w:r>
      <w:r w:rsidR="00CD527C">
        <w:rPr>
          <w:rFonts w:ascii="Times New Roman" w:hAnsi="Times New Roman"/>
          <w:sz w:val="28"/>
          <w:szCs w:val="28"/>
          <w:lang w:val="uk-UA"/>
        </w:rPr>
        <w:t>ити до бюджетного запиту на 202</w:t>
      </w:r>
      <w:r w:rsidR="001B43BF">
        <w:rPr>
          <w:rFonts w:ascii="Times New Roman" w:hAnsi="Times New Roman"/>
          <w:sz w:val="28"/>
          <w:szCs w:val="28"/>
          <w:lang w:val="uk-UA"/>
        </w:rPr>
        <w:t>2</w:t>
      </w:r>
      <w:r w:rsidRPr="001F1312">
        <w:rPr>
          <w:rFonts w:ascii="Times New Roman" w:hAnsi="Times New Roman"/>
          <w:sz w:val="28"/>
          <w:szCs w:val="28"/>
          <w:lang w:val="uk-UA"/>
        </w:rPr>
        <w:t xml:space="preserve"> рік кошти необхідні для забезпечення повноцінного функціонування ДНЗ ясел-садка №5 комбінованого типу «Золота рибка»</w:t>
      </w:r>
    </w:p>
    <w:tbl>
      <w:tblPr>
        <w:tblW w:w="1441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1262"/>
        <w:gridCol w:w="1576"/>
        <w:gridCol w:w="1540"/>
        <w:gridCol w:w="414"/>
        <w:gridCol w:w="5647"/>
      </w:tblGrid>
      <w:tr w:rsidR="00654B2C" w:rsidRPr="00C142D5" w:rsidTr="00A6512D">
        <w:trPr>
          <w:trHeight w:val="276"/>
        </w:trPr>
        <w:tc>
          <w:tcPr>
            <w:tcW w:w="398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Перелік заходів </w:t>
            </w:r>
          </w:p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4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6061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654B2C" w:rsidRPr="00C142D5" w:rsidTr="00A6512D">
        <w:trPr>
          <w:trHeight w:val="276"/>
        </w:trPr>
        <w:tc>
          <w:tcPr>
            <w:tcW w:w="398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2638" w:rsidRPr="00C12638" w:rsidTr="00C12638">
        <w:tc>
          <w:tcPr>
            <w:tcW w:w="14419" w:type="dxa"/>
            <w:gridSpan w:val="6"/>
          </w:tcPr>
          <w:p w:rsidR="00C12638" w:rsidRPr="00C12638" w:rsidRDefault="00C12638" w:rsidP="00C12638">
            <w:pPr>
              <w:pStyle w:val="a4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Ремонтні роботи</w:t>
            </w:r>
          </w:p>
        </w:tc>
      </w:tr>
      <w:tr w:rsidR="00654B2C" w:rsidRPr="001F6FE7" w:rsidTr="00A6512D">
        <w:tc>
          <w:tcPr>
            <w:tcW w:w="3980" w:type="dxa"/>
          </w:tcPr>
          <w:p w:rsidR="00654B2C" w:rsidRPr="00C142D5" w:rsidRDefault="00CF644C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та утеплення зовнішніх несучих стін будівлі закладу</w:t>
            </w:r>
            <w:r w:rsidR="00654B2C"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654B2C" w:rsidRPr="002A56A2" w:rsidRDefault="002A56A2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654B2C" w:rsidRPr="00C142D5" w:rsidRDefault="00654B2C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1 500 000</w:t>
            </w:r>
          </w:p>
        </w:tc>
        <w:tc>
          <w:tcPr>
            <w:tcW w:w="6061" w:type="dxa"/>
            <w:gridSpan w:val="2"/>
          </w:tcPr>
          <w:p w:rsidR="00654B2C" w:rsidRDefault="002A56A2" w:rsidP="001F1312">
            <w:pPr>
              <w:pStyle w:val="a4"/>
              <w:ind w:left="0"/>
            </w:pPr>
            <w:r w:rsidRPr="002A56A2">
              <w:t>Звіт з технічного обстеження Миколаївським обласним інжинірингового центру ( травень 2018)</w:t>
            </w:r>
            <w:r>
              <w:t>.</w:t>
            </w:r>
          </w:p>
          <w:p w:rsidR="002A56A2" w:rsidRPr="00C142D5" w:rsidRDefault="002A56A2" w:rsidP="001F1312">
            <w:pPr>
              <w:pStyle w:val="a4"/>
              <w:ind w:left="0"/>
            </w:pPr>
            <w:r>
              <w:t>Потребує відновлення захисного шару, герметизація швів,замазування стиків,відколів і тріщин,утеплення. Відновлення опоряджувального покриття.</w:t>
            </w:r>
          </w:p>
        </w:tc>
      </w:tr>
      <w:tr w:rsidR="001F6FE7" w:rsidRPr="001F6FE7" w:rsidTr="00A6512D">
        <w:tc>
          <w:tcPr>
            <w:tcW w:w="3980" w:type="dxa"/>
          </w:tcPr>
          <w:p w:rsidR="001F6FE7" w:rsidRPr="00C142D5" w:rsidRDefault="001F6FE7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фундаменту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заповнення швів між блоками,ремонт вертикальної  та горизонтальної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гідроізоляції.вибіркове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укріплення фундаменту)</w:t>
            </w:r>
          </w:p>
        </w:tc>
        <w:tc>
          <w:tcPr>
            <w:tcW w:w="2838" w:type="dxa"/>
            <w:gridSpan w:val="2"/>
          </w:tcPr>
          <w:p w:rsidR="001F6FE7" w:rsidRPr="00CF644C" w:rsidRDefault="00CF644C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1F6FE7" w:rsidRPr="00C142D5" w:rsidRDefault="00CF644C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6061" w:type="dxa"/>
            <w:gridSpan w:val="2"/>
          </w:tcPr>
          <w:p w:rsidR="001F6FE7" w:rsidRPr="00CF644C" w:rsidRDefault="00CF644C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 травень 2018)</w:t>
            </w:r>
          </w:p>
        </w:tc>
      </w:tr>
      <w:tr w:rsidR="000D024B" w:rsidRPr="001F6FE7" w:rsidTr="00A6512D">
        <w:tc>
          <w:tcPr>
            <w:tcW w:w="3980" w:type="dxa"/>
          </w:tcPr>
          <w:p w:rsidR="000D024B" w:rsidRPr="00C142D5" w:rsidRDefault="000D024B" w:rsidP="0020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Частковий ремонт асфальтового покриття на території закладу.</w:t>
            </w:r>
          </w:p>
        </w:tc>
        <w:tc>
          <w:tcPr>
            <w:tcW w:w="2838" w:type="dxa"/>
            <w:gridSpan w:val="2"/>
          </w:tcPr>
          <w:p w:rsidR="000D024B" w:rsidRPr="00772F06" w:rsidRDefault="000D024B" w:rsidP="0020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100 м</w:t>
            </w:r>
            <w:r w:rsidRPr="00772F0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0D024B" w:rsidRPr="00772F06" w:rsidRDefault="000D024B" w:rsidP="00204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20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Пошкоджене покриття</w:t>
            </w:r>
          </w:p>
        </w:tc>
      </w:tr>
      <w:tr w:rsidR="000D024B" w:rsidRPr="001F6FE7" w:rsidTr="00A6512D">
        <w:tc>
          <w:tcPr>
            <w:tcW w:w="3980" w:type="dxa"/>
          </w:tcPr>
          <w:p w:rsidR="000D024B" w:rsidRDefault="000D024B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водозахисної  відмостки з нормативним ухилом</w:t>
            </w:r>
          </w:p>
        </w:tc>
        <w:tc>
          <w:tcPr>
            <w:tcW w:w="2838" w:type="dxa"/>
            <w:gridSpan w:val="2"/>
          </w:tcPr>
          <w:p w:rsidR="000D024B" w:rsidRPr="00CF644C" w:rsidRDefault="000D024B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0D024B" w:rsidRDefault="000D024B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340 000</w:t>
            </w:r>
          </w:p>
        </w:tc>
        <w:tc>
          <w:tcPr>
            <w:tcW w:w="6061" w:type="dxa"/>
            <w:gridSpan w:val="2"/>
          </w:tcPr>
          <w:p w:rsidR="000D024B" w:rsidRPr="00CF644C" w:rsidRDefault="000D024B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 ( травень 2018)</w:t>
            </w:r>
          </w:p>
        </w:tc>
      </w:tr>
      <w:tr w:rsidR="000D024B" w:rsidRPr="00C142D5" w:rsidTr="00A6512D">
        <w:trPr>
          <w:trHeight w:val="562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поточних ремонтів:</w:t>
            </w:r>
          </w:p>
          <w:p w:rsidR="000D024B" w:rsidRPr="001F1312" w:rsidRDefault="000D024B" w:rsidP="002F4367">
            <w:pPr>
              <w:pStyle w:val="a4"/>
              <w:numPr>
                <w:ilvl w:val="0"/>
                <w:numId w:val="3"/>
              </w:numPr>
              <w:ind w:left="87" w:firstLine="0"/>
            </w:pPr>
            <w:r w:rsidRPr="00C12638">
              <w:t>Маршові сходи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EE505F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pStyle w:val="a4"/>
              <w:ind w:left="0"/>
            </w:pPr>
            <w:r w:rsidRPr="00C142D5">
              <w:t xml:space="preserve"> Не здійснювався ремонт з моменту побудови закладу з 1980р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вікон, дверей</w:t>
            </w:r>
          </w:p>
        </w:tc>
        <w:tc>
          <w:tcPr>
            <w:tcW w:w="2838" w:type="dxa"/>
            <w:gridSpan w:val="2"/>
          </w:tcPr>
          <w:p w:rsidR="000D024B" w:rsidRPr="00772F06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19 вікон</w:t>
            </w:r>
          </w:p>
          <w:p w:rsidR="000D024B" w:rsidRPr="00772F06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6 дверей</w:t>
            </w:r>
          </w:p>
        </w:tc>
        <w:tc>
          <w:tcPr>
            <w:tcW w:w="1540" w:type="dxa"/>
          </w:tcPr>
          <w:p w:rsidR="000D024B" w:rsidRPr="00772F06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 w:rsidRPr="00C142D5">
              <w:t xml:space="preserve">Потребують заміни вікна та двері на металопластикові </w:t>
            </w:r>
            <w:r>
              <w:t xml:space="preserve"> </w:t>
            </w:r>
            <w:r w:rsidRPr="00C142D5">
              <w:t xml:space="preserve"> ( столярка зносилася з часом, не забезпечують </w:t>
            </w:r>
            <w:proofErr w:type="spellStart"/>
            <w:r w:rsidRPr="00C142D5">
              <w:t>теплозберігаючої</w:t>
            </w:r>
            <w:proofErr w:type="spellEnd"/>
            <w:r w:rsidRPr="00C142D5">
              <w:t xml:space="preserve"> функції)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керамічної плитки на підлозі харчоблоку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13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53,9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0D024B" w:rsidRPr="00772F06" w:rsidRDefault="000D024B" w:rsidP="00CD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1F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належного санітарно-гігієнічного утримання</w:t>
            </w: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6B2058" w:rsidRDefault="000D024B" w:rsidP="00C1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20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Доступність осіб з ООП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пандусів відповідно до Державних будівельних норм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D024B" w:rsidRPr="00C142D5" w:rsidTr="006B2058">
        <w:trPr>
          <w:trHeight w:val="128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0D024B" w:rsidRPr="00EE505F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6B2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</w:tcPr>
          <w:p w:rsidR="000D024B" w:rsidRPr="001B43BF" w:rsidRDefault="000D024B" w:rsidP="001B43BF">
            <w:pPr>
              <w:pStyle w:val="a4"/>
              <w:ind w:left="0"/>
              <w:rPr>
                <w:color w:val="FF0000"/>
              </w:rPr>
            </w:pP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E04F0E" w:rsidRDefault="000D024B" w:rsidP="00674BE1">
            <w:pPr>
              <w:pStyle w:val="a4"/>
              <w:ind w:left="195"/>
              <w:jc w:val="center"/>
              <w:rPr>
                <w:b/>
              </w:rPr>
            </w:pPr>
            <w:r w:rsidRPr="00E04F0E">
              <w:rPr>
                <w:b/>
              </w:rPr>
              <w:t>Оснащення розвивального середовища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групових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приміщень відповідно до Примірного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переліку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>
              <w:t xml:space="preserve"> Відповідно 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1F1312">
        <w:trPr>
          <w:trHeight w:val="179"/>
        </w:trPr>
        <w:tc>
          <w:tcPr>
            <w:tcW w:w="14419" w:type="dxa"/>
            <w:gridSpan w:val="6"/>
          </w:tcPr>
          <w:p w:rsidR="000D024B" w:rsidRPr="00E04F0E" w:rsidRDefault="000D024B" w:rsidP="004D7D8E">
            <w:pPr>
              <w:pStyle w:val="a4"/>
              <w:ind w:left="360"/>
              <w:jc w:val="center"/>
              <w:rPr>
                <w:b/>
              </w:rPr>
            </w:pPr>
            <w:r w:rsidRPr="00E04F0E">
              <w:rPr>
                <w:b/>
              </w:rPr>
              <w:t>Меблі</w:t>
            </w:r>
          </w:p>
        </w:tc>
      </w:tr>
      <w:tr w:rsidR="000D024B" w:rsidRPr="00C142D5" w:rsidTr="00505B04">
        <w:trPr>
          <w:trHeight w:val="2853"/>
        </w:trPr>
        <w:tc>
          <w:tcPr>
            <w:tcW w:w="3980" w:type="dxa"/>
          </w:tcPr>
          <w:p w:rsidR="000D024B" w:rsidRPr="00C142D5" w:rsidRDefault="000D024B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Ліжка </w:t>
            </w:r>
          </w:p>
          <w:p w:rsidR="000D024B" w:rsidRPr="00C142D5" w:rsidRDefault="000D024B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Столи дитячі </w:t>
            </w:r>
            <w:r>
              <w:t>( з регулюванням по висоті)</w:t>
            </w:r>
          </w:p>
          <w:p w:rsidR="000D024B" w:rsidRPr="00C142D5" w:rsidRDefault="000D024B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Стільці дитячі </w:t>
            </w:r>
          </w:p>
          <w:p w:rsidR="000D024B" w:rsidRPr="00C142D5" w:rsidRDefault="000D024B" w:rsidP="001B43BF">
            <w:pPr>
              <w:pStyle w:val="a4"/>
              <w:numPr>
                <w:ilvl w:val="0"/>
                <w:numId w:val="17"/>
              </w:numPr>
              <w:spacing w:line="276" w:lineRule="auto"/>
              <w:ind w:left="478" w:hanging="283"/>
            </w:pPr>
            <w:r w:rsidRPr="00C142D5">
              <w:t>Стінки для розміщення іграшок</w:t>
            </w:r>
            <w:r>
              <w:t xml:space="preserve"> та посібників</w:t>
            </w:r>
          </w:p>
          <w:p w:rsidR="000D024B" w:rsidRDefault="000D024B" w:rsidP="001B43BF">
            <w:pPr>
              <w:pStyle w:val="a4"/>
              <w:numPr>
                <w:ilvl w:val="0"/>
                <w:numId w:val="17"/>
              </w:numPr>
              <w:spacing w:line="276" w:lineRule="auto"/>
              <w:ind w:left="478" w:hanging="283"/>
            </w:pPr>
            <w:r w:rsidRPr="00C142D5">
              <w:t xml:space="preserve">Шафи для роздягання </w:t>
            </w:r>
            <w:r>
              <w:t xml:space="preserve">3-х </w:t>
            </w:r>
            <w:proofErr w:type="spellStart"/>
            <w:r>
              <w:t>місні</w:t>
            </w:r>
            <w:proofErr w:type="spellEnd"/>
          </w:p>
          <w:p w:rsidR="000D024B" w:rsidRPr="00C142D5" w:rsidRDefault="000D024B" w:rsidP="00505B04">
            <w:pPr>
              <w:pStyle w:val="a4"/>
              <w:numPr>
                <w:ilvl w:val="0"/>
                <w:numId w:val="17"/>
              </w:numPr>
              <w:ind w:left="478" w:hanging="283"/>
            </w:pPr>
            <w:r>
              <w:t>Стелаж для взуття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131A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sz w:val="24"/>
                <w:szCs w:val="24"/>
              </w:rPr>
              <w:t xml:space="preserve"> 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>10 ш</w:t>
            </w: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двоповерхових</w:t>
            </w:r>
            <w:proofErr w:type="spellEnd"/>
          </w:p>
          <w:p w:rsidR="000D024B" w:rsidRPr="000D024B" w:rsidRDefault="000D024B" w:rsidP="00131A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0D024B" w:rsidRPr="000D024B" w:rsidRDefault="000D024B" w:rsidP="00131A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0D024B" w:rsidRPr="000D024B" w:rsidRDefault="000D024B" w:rsidP="00131A5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0D024B" w:rsidRPr="000D024B" w:rsidRDefault="000D024B" w:rsidP="006D6BA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1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40" w:type="dxa"/>
          </w:tcPr>
          <w:p w:rsidR="000D024B" w:rsidRPr="000D024B" w:rsidRDefault="000D024B" w:rsidP="001B43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17 000</w:t>
            </w:r>
          </w:p>
          <w:p w:rsidR="000D024B" w:rsidRPr="000D024B" w:rsidRDefault="000D024B" w:rsidP="00131A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8 800</w:t>
            </w:r>
          </w:p>
          <w:p w:rsidR="000D024B" w:rsidRPr="000D024B" w:rsidRDefault="000D024B" w:rsidP="00131A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12780</w:t>
            </w:r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10 000</w:t>
            </w:r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</w:t>
            </w:r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1 430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505B04">
            <w:pPr>
              <w:spacing w:after="0" w:line="240" w:lineRule="auto"/>
            </w:pP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74BE1" w:rsidRDefault="000D024B" w:rsidP="00674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обслуговування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медикаментами,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’язувальними матеріалами та медичним обладнанням медичного кабінету та ізолятора: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маска гумова лицьова, повітропровід, мішок «Амбу»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бинт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бриліантового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зеленого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адреналін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преднизолон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спирт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еуфілін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корглікон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магній сульфат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активоване вугілля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но-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шпа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пластир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шпателя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кисень у подушці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0D024B" w:rsidRPr="001F1312" w:rsidRDefault="000D024B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AF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0D024B" w:rsidRPr="00505B04" w:rsidRDefault="000D024B" w:rsidP="00EF2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</w:p>
          <w:p w:rsidR="000D024B" w:rsidRPr="00505B04" w:rsidRDefault="000D024B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0D024B" w:rsidRPr="00505B04" w:rsidRDefault="000D024B" w:rsidP="00F4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505B04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0D024B" w:rsidRPr="00505B04" w:rsidRDefault="000D024B" w:rsidP="0004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135</w:t>
            </w:r>
          </w:p>
          <w:p w:rsidR="000D024B" w:rsidRPr="00505B04" w:rsidRDefault="000D024B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B04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061" w:type="dxa"/>
            <w:gridSpan w:val="2"/>
          </w:tcPr>
          <w:p w:rsidR="000D024B" w:rsidRPr="00DF3E67" w:rsidRDefault="000D024B" w:rsidP="00DF3E6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DF3E67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lastRenderedPageBreak/>
              <w:t xml:space="preserve">Відповідно до наказу МОЗ та МОН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від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30.08.2005  N 432/496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« Про вдосконалення медичного обслуговування дітей у дошкільному навчальному закладі»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</w:r>
            <w:bookmarkStart w:id="0" w:name="o3"/>
            <w:bookmarkEnd w:id="0"/>
          </w:p>
        </w:tc>
      </w:tr>
      <w:tr w:rsidR="000D024B" w:rsidRPr="00C142D5" w:rsidTr="00CE112E">
        <w:trPr>
          <w:trHeight w:val="416"/>
        </w:trPr>
        <w:tc>
          <w:tcPr>
            <w:tcW w:w="3980" w:type="dxa"/>
          </w:tcPr>
          <w:p w:rsidR="000D024B" w:rsidRPr="00CE112E" w:rsidRDefault="000D024B" w:rsidP="00CE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лабораторних досліджень: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піску на наявність яєць гельмінтів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рівня освітленості </w:t>
            </w:r>
          </w:p>
          <w:p w:rsidR="000D024B" w:rsidRDefault="000D024B" w:rsidP="00CE112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показник мікроклімату ( температура, вологість)</w:t>
            </w:r>
          </w:p>
          <w:p w:rsidR="000D024B" w:rsidRDefault="000D024B" w:rsidP="00BE7215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води питної: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.мікробіологічні </w:t>
            </w:r>
          </w:p>
          <w:p w:rsidR="000D024B" w:rsidRDefault="000D024B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>фізико-хімічні та радіологічні показники</w:t>
            </w:r>
          </w:p>
          <w:p w:rsidR="000D024B" w:rsidRDefault="000D024B" w:rsidP="00BE72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Верифікація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бладнання та інвентар поверхні якого контактують з готовою продукцією, тара (оборотна)</w:t>
            </w:r>
          </w:p>
          <w:p w:rsidR="000D024B" w:rsidRDefault="000D024B" w:rsidP="00BE72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D024B" w:rsidRDefault="000D024B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Контроль мікробіологічного стану поверхонь санітарного одягу та рук працівників, що безпосередньо контактують з харчовими продуктами</w:t>
            </w:r>
          </w:p>
          <w:p w:rsidR="000D024B" w:rsidRDefault="000D024B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BE7215" w:rsidRDefault="000D024B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Мікробіологічні показники готових страв</w:t>
            </w:r>
          </w:p>
          <w:p w:rsidR="000D024B" w:rsidRPr="00CE112E" w:rsidRDefault="000D024B" w:rsidP="00BE7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0D024B" w:rsidRPr="00BF6EA7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з не менше ніж 2-х</w:t>
            </w:r>
            <w:r w:rsidRPr="00C243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об’єктів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31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у 2-х працівників з чергуванням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 рази на місяць  з чергуванням страв</w:t>
            </w:r>
          </w:p>
        </w:tc>
        <w:tc>
          <w:tcPr>
            <w:tcW w:w="1540" w:type="dxa"/>
          </w:tcPr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573.22</w:t>
            </w: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318</w:t>
            </w:r>
          </w:p>
          <w:p w:rsidR="000D024B" w:rsidRPr="00BF6EA7" w:rsidRDefault="000D024B" w:rsidP="00267F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318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220.82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 х</w:t>
            </w: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(рази на рік)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= </w:t>
            </w: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883.39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024B" w:rsidRPr="00BE7215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1084 грн</w:t>
            </w:r>
          </w:p>
          <w:p w:rsidR="000D024B" w:rsidRDefault="000D024B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2 785.92</w:t>
            </w: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071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3743,52 грн</w:t>
            </w: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Default="000D024B" w:rsidP="001F1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024B" w:rsidRPr="00BF6EA7" w:rsidRDefault="000D024B" w:rsidP="001F13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13 921, 73 грн</w:t>
            </w:r>
          </w:p>
        </w:tc>
        <w:tc>
          <w:tcPr>
            <w:tcW w:w="6061" w:type="dxa"/>
            <w:gridSpan w:val="2"/>
          </w:tcPr>
          <w:p w:rsidR="000D024B" w:rsidRPr="006C7D1A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наказу Міністерства аграрної політики та продовольства України</w:t>
            </w:r>
            <w:r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</w:t>
            </w:r>
            <w:bookmarkStart w:id="1" w:name="n4"/>
            <w:bookmarkEnd w:id="1"/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якісного впровадження СУБХП (НАССР)</w:t>
            </w:r>
          </w:p>
          <w:p w:rsidR="000D024B" w:rsidRPr="00C142D5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Санітарного регламенту для ДНЗ затвердженого наказом МОЗУ від 24.03.2016 № 234 </w:t>
            </w:r>
          </w:p>
        </w:tc>
      </w:tr>
      <w:tr w:rsidR="000D024B" w:rsidRPr="00C142D5" w:rsidTr="00BF6EA7">
        <w:trPr>
          <w:trHeight w:val="614"/>
        </w:trPr>
        <w:tc>
          <w:tcPr>
            <w:tcW w:w="3980" w:type="dxa"/>
          </w:tcPr>
          <w:p w:rsidR="000D024B" w:rsidRPr="00CE112E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Обробка </w:t>
            </w:r>
            <w:proofErr w:type="spellStart"/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мякого</w:t>
            </w:r>
            <w:proofErr w:type="spellEnd"/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постільного інвентарю у дезінфекційній камері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1540" w:type="dxa"/>
          </w:tcPr>
          <w:p w:rsidR="000D024B" w:rsidRPr="00BF6EA7" w:rsidRDefault="000D024B" w:rsidP="00BF6E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739.65</w:t>
            </w:r>
          </w:p>
        </w:tc>
        <w:tc>
          <w:tcPr>
            <w:tcW w:w="6061" w:type="dxa"/>
            <w:gridSpan w:val="2"/>
          </w:tcPr>
          <w:p w:rsidR="000D024B" w:rsidRDefault="000D024B" w:rsidP="00A8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74BE1" w:rsidRDefault="000D024B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Організація харчування, впровадження НАССР</w:t>
            </w:r>
          </w:p>
        </w:tc>
      </w:tr>
      <w:tr w:rsidR="000D024B" w:rsidRPr="00C142D5" w:rsidTr="006B2058">
        <w:trPr>
          <w:trHeight w:val="1900"/>
        </w:trPr>
        <w:tc>
          <w:tcPr>
            <w:tcW w:w="3980" w:type="dxa"/>
          </w:tcPr>
          <w:p w:rsidR="000D024B" w:rsidRPr="000D024B" w:rsidRDefault="000D024B" w:rsidP="00C142D5">
            <w:pPr>
              <w:pStyle w:val="a4"/>
              <w:ind w:left="0"/>
            </w:pPr>
            <w:r w:rsidRPr="000D024B">
              <w:t xml:space="preserve">Забезпечення харчоблоку технологічним обладнанням </w:t>
            </w:r>
          </w:p>
          <w:p w:rsidR="000D024B" w:rsidRPr="000D024B" w:rsidRDefault="000D024B" w:rsidP="00772F06">
            <w:pPr>
              <w:pStyle w:val="a4"/>
              <w:spacing w:line="360" w:lineRule="auto"/>
              <w:ind w:left="0"/>
            </w:pPr>
            <w:r w:rsidRPr="000D024B">
              <w:t xml:space="preserve">       1. Машина протирочна</w:t>
            </w:r>
          </w:p>
          <w:p w:rsidR="000D024B" w:rsidRPr="000D024B" w:rsidRDefault="000D024B" w:rsidP="00772F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Міксер </w:t>
            </w:r>
          </w:p>
          <w:p w:rsidR="000D024B" w:rsidRPr="000D024B" w:rsidRDefault="000D024B" w:rsidP="00772F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Ваги товарні, виробничі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0D024B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0D024B" w:rsidRDefault="000D024B" w:rsidP="005B5A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18 708</w:t>
            </w: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1 200</w:t>
            </w:r>
          </w:p>
          <w:p w:rsidR="000D024B" w:rsidRP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pStyle w:val="a4"/>
              <w:ind w:left="0"/>
            </w:pPr>
          </w:p>
        </w:tc>
      </w:tr>
      <w:tr w:rsidR="000D024B" w:rsidRPr="00C142D5" w:rsidTr="00A6512D">
        <w:tc>
          <w:tcPr>
            <w:tcW w:w="3980" w:type="dxa"/>
          </w:tcPr>
          <w:p w:rsidR="000D024B" w:rsidRDefault="000D024B" w:rsidP="00C142D5">
            <w:pPr>
              <w:pStyle w:val="a4"/>
              <w:ind w:left="0"/>
            </w:pPr>
            <w:r>
              <w:t>Посуд на харчоблок:</w:t>
            </w:r>
          </w:p>
          <w:p w:rsidR="000D024B" w:rsidRDefault="000D024B" w:rsidP="001F1312">
            <w:pPr>
              <w:pStyle w:val="a4"/>
              <w:numPr>
                <w:ilvl w:val="0"/>
                <w:numId w:val="22"/>
              </w:numPr>
            </w:pPr>
            <w:r>
              <w:t>Сковорода ( діаметр 28-32)</w:t>
            </w:r>
          </w:p>
          <w:p w:rsidR="000D024B" w:rsidRDefault="000D024B" w:rsidP="00540244">
            <w:pPr>
              <w:pStyle w:val="a4"/>
              <w:ind w:left="0"/>
            </w:pPr>
            <w:r>
              <w:t>Посуд на групи: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 xml:space="preserve">Чашки 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Каструлі ( 3л)</w:t>
            </w:r>
          </w:p>
          <w:p w:rsidR="000D024B" w:rsidRPr="00C142D5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Чайники ( 3л)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024B" w:rsidRPr="000D024B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160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1540" w:type="dxa"/>
          </w:tcPr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1 600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2 240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3 500 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00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8A4066">
        <w:trPr>
          <w:trHeight w:val="562"/>
        </w:trPr>
        <w:tc>
          <w:tcPr>
            <w:tcW w:w="3980" w:type="dxa"/>
          </w:tcPr>
          <w:p w:rsidR="000D024B" w:rsidRDefault="000D024B" w:rsidP="00C142D5">
            <w:pPr>
              <w:pStyle w:val="a4"/>
              <w:ind w:left="0"/>
            </w:pPr>
            <w:r w:rsidRPr="00C142D5">
              <w:t xml:space="preserve">Забезпечення меблями на харчоблок: </w:t>
            </w:r>
          </w:p>
          <w:p w:rsidR="000D024B" w:rsidRDefault="000D024B" w:rsidP="00C142D5">
            <w:pPr>
              <w:pStyle w:val="a4"/>
              <w:ind w:left="0"/>
            </w:pPr>
            <w:r w:rsidRPr="00C142D5">
              <w:t>-стол</w:t>
            </w:r>
            <w:r>
              <w:t>и виробничі професійні з полицею з покриттям з нержавіючої сталі</w:t>
            </w:r>
          </w:p>
          <w:p w:rsidR="000D024B" w:rsidRPr="00C142D5" w:rsidRDefault="000D024B" w:rsidP="00C142D5">
            <w:pPr>
              <w:pStyle w:val="a4"/>
              <w:ind w:left="0"/>
            </w:pPr>
            <w:r>
              <w:t>- стіл з полицею для борошняних виробів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EE5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A51299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142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9 800</w:t>
            </w:r>
          </w:p>
          <w:p w:rsidR="000D024B" w:rsidRPr="000D024B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5 164</w:t>
            </w:r>
          </w:p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Меблі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харчоблоці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не відповідають вимогам</w:t>
            </w:r>
          </w:p>
          <w:p w:rsidR="000D024B" w:rsidRPr="00C142D5" w:rsidRDefault="000D024B" w:rsidP="00C142D5">
            <w:pPr>
              <w:pStyle w:val="a4"/>
              <w:ind w:left="0"/>
            </w:pP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який інвентар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</w:pPr>
            <w:r w:rsidRPr="00C142D5">
              <w:t xml:space="preserve">Забезпечення м’яким інвентарем:       1. </w:t>
            </w:r>
            <w:proofErr w:type="spellStart"/>
            <w:r w:rsidRPr="00C142D5">
              <w:t>Матраси</w:t>
            </w:r>
            <w:proofErr w:type="spellEnd"/>
            <w:r w:rsidRPr="00C142D5">
              <w:t xml:space="preserve"> </w:t>
            </w:r>
          </w:p>
          <w:p w:rsidR="000D024B" w:rsidRPr="00C142D5" w:rsidRDefault="000D024B" w:rsidP="001E0050">
            <w:pPr>
              <w:pStyle w:val="a4"/>
              <w:ind w:left="0"/>
            </w:pPr>
            <w:r>
              <w:t>2.</w:t>
            </w:r>
            <w:r w:rsidRPr="00C142D5">
              <w:t xml:space="preserve">Постільна білизна 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  <w:p w:rsidR="000D024B" w:rsidRPr="00C142D5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</w:t>
            </w:r>
          </w:p>
        </w:tc>
        <w:tc>
          <w:tcPr>
            <w:tcW w:w="1540" w:type="dxa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28 8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Матраци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експлуатації  з 1989 року</w:t>
            </w:r>
          </w:p>
          <w:p w:rsidR="000D024B" w:rsidRDefault="000D024B" w:rsidP="00C142D5">
            <w:pPr>
              <w:pStyle w:val="a4"/>
              <w:ind w:left="0"/>
            </w:pPr>
          </w:p>
          <w:p w:rsidR="000D024B" w:rsidRPr="00C142D5" w:rsidRDefault="000D024B" w:rsidP="00C142D5">
            <w:pPr>
              <w:pStyle w:val="a4"/>
              <w:ind w:left="0"/>
            </w:pPr>
            <w:r>
              <w:t>Відповідно до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Електротовари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електротоварів: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пральна машина на 12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пилосос 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3 0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Терміново потребує придбання 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Миючі засоби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миючих засобів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закладу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( харчоблок, пральня, прибирання службових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приміщень, коридорів, маршових сходів)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рідке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господ.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унітазу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засіб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кріт для каналізації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металеві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йоршики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миття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синька рідка по 100 гр.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порошок пральний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сода кальцинована</w:t>
            </w:r>
          </w:p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10 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 ( з розрахунку на  160 дітей):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мило рідке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миюче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губка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засіб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туалетний папір</w:t>
            </w:r>
          </w:p>
          <w:p w:rsidR="000D024B" w:rsidRPr="006068FE" w:rsidRDefault="000D024B" w:rsidP="006068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2838" w:type="dxa"/>
            <w:gridSpan w:val="2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30 л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70 брусків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30 л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60 л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72 л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30 шт.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150 кг</w:t>
            </w:r>
          </w:p>
          <w:p w:rsidR="000D024B" w:rsidRPr="001F1312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 кг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. по 300гр</w:t>
            </w: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500гр</w:t>
            </w: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96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6шт</w:t>
            </w: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480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601C54" w:rsidRDefault="000D024B" w:rsidP="00601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96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540" w:type="dxa"/>
          </w:tcPr>
          <w:p w:rsidR="000D024B" w:rsidRDefault="000D024B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1 450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1 530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2 200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700</w:t>
            </w:r>
          </w:p>
          <w:p w:rsidR="000D024B" w:rsidRPr="00601C54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</w:t>
            </w: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5 600</w:t>
            </w:r>
          </w:p>
          <w:p w:rsidR="000D024B" w:rsidRPr="00601C54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</w:t>
            </w:r>
          </w:p>
          <w:p w:rsidR="000D024B" w:rsidRPr="00601C54" w:rsidRDefault="000D024B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6 144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6 144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1 383</w:t>
            </w:r>
          </w:p>
          <w:p w:rsidR="000D024B" w:rsidRPr="00601C54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704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2 880</w:t>
            </w:r>
          </w:p>
          <w:p w:rsidR="000D024B" w:rsidRPr="00601C54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1 440</w:t>
            </w:r>
          </w:p>
        </w:tc>
        <w:tc>
          <w:tcPr>
            <w:tcW w:w="6061" w:type="dxa"/>
            <w:gridSpan w:val="2"/>
          </w:tcPr>
          <w:p w:rsidR="000D024B" w:rsidRPr="00482C56" w:rsidRDefault="000D024B" w:rsidP="0048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СССР от 28.01.86 №45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методических указаний об организации учета и инвентаризации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материальных ценностей у материально ответственных лиц в учреждениях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СССР»</w:t>
            </w:r>
          </w:p>
          <w:p w:rsidR="000D024B" w:rsidRPr="00482C56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267F23">
        <w:trPr>
          <w:trHeight w:val="345"/>
        </w:trPr>
        <w:tc>
          <w:tcPr>
            <w:tcW w:w="14419" w:type="dxa"/>
            <w:gridSpan w:val="6"/>
          </w:tcPr>
          <w:p w:rsidR="000D024B" w:rsidRPr="00CE112E" w:rsidRDefault="000D024B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Канцелярські товари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 з розрахунку на  160 дітей):</w:t>
            </w:r>
          </w:p>
        </w:tc>
      </w:tr>
      <w:tr w:rsidR="000D024B" w:rsidRPr="00267F23" w:rsidTr="00A6512D">
        <w:trPr>
          <w:trHeight w:val="345"/>
        </w:trPr>
        <w:tc>
          <w:tcPr>
            <w:tcW w:w="3980" w:type="dxa"/>
            <w:vMerge w:val="restart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канцелярських товарів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альбом для малювання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32арк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папір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білий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олівці кольорові МАРСО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олівець графітний 2м-4м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фломастери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акварельні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крейда кольорова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пластилін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глина «ЛІПС»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пензлі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пензель для аплікації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дошка для ліплення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палітра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262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Молодша 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 дітей</w:t>
            </w:r>
          </w:p>
        </w:tc>
        <w:tc>
          <w:tcPr>
            <w:tcW w:w="1576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Середня,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Старша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 дітей</w:t>
            </w:r>
          </w:p>
        </w:tc>
        <w:tc>
          <w:tcPr>
            <w:tcW w:w="1540" w:type="dxa"/>
            <w:vMerge w:val="restart"/>
          </w:tcPr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1 920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500/4 995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450/4 455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1 450/13 905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6 480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30/360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1 500/12 150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40/60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150/1 890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250/1350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1350</w:t>
            </w:r>
          </w:p>
          <w:p w:rsidR="000D024B" w:rsidRPr="00C142D5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1 890</w:t>
            </w:r>
          </w:p>
        </w:tc>
        <w:tc>
          <w:tcPr>
            <w:tcW w:w="6061" w:type="dxa"/>
            <w:gridSpan w:val="2"/>
            <w:vMerge w:val="restart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A6512D">
        <w:trPr>
          <w:trHeight w:val="480"/>
        </w:trPr>
        <w:tc>
          <w:tcPr>
            <w:tcW w:w="3980" w:type="dxa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50уп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25уп/6кл</w:t>
            </w:r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 кг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76" w:type="dxa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540уп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</w:t>
            </w:r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135уп/12кол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270шт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135уп/12кол</w:t>
            </w:r>
          </w:p>
          <w:p w:rsidR="000D024B" w:rsidRPr="001F1312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135уп/12кол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405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 кг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  <w:p w:rsidR="000D024B" w:rsidRPr="001F1312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540" w:type="dxa"/>
            <w:vMerge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267F23">
        <w:tc>
          <w:tcPr>
            <w:tcW w:w="8358" w:type="dxa"/>
            <w:gridSpan w:val="4"/>
          </w:tcPr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Господарчі товари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5E501C">
        <w:trPr>
          <w:trHeight w:val="132"/>
        </w:trPr>
        <w:tc>
          <w:tcPr>
            <w:tcW w:w="3980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господарських товарів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світодіодні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віник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мітла</w:t>
            </w:r>
          </w:p>
          <w:p w:rsidR="000D024B" w:rsidRPr="00C142D5" w:rsidRDefault="000D024B" w:rsidP="001E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по 50 шт. ( харчоблок, туалетна кімната)</w:t>
            </w:r>
          </w:p>
          <w:p w:rsidR="000D024B" w:rsidRPr="00C142D5" w:rsidRDefault="000D024B" w:rsidP="005E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( мішки для листя)</w:t>
            </w:r>
          </w:p>
        </w:tc>
        <w:tc>
          <w:tcPr>
            <w:tcW w:w="2838" w:type="dxa"/>
            <w:gridSpan w:val="2"/>
          </w:tcPr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0" w:type="dxa"/>
          </w:tcPr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1 950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1 260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2 700 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щоденного функціонування закладу, комплектуючі для непередбачуваних ремон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робіт </w:t>
            </w:r>
          </w:p>
        </w:tc>
      </w:tr>
      <w:tr w:rsidR="000D024B" w:rsidRPr="00C142D5" w:rsidTr="005E501C">
        <w:trPr>
          <w:trHeight w:val="132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ліхтарів на сонячних батареях для освітлення території ігрових майданчиків в нічний час</w:t>
            </w:r>
          </w:p>
        </w:tc>
        <w:tc>
          <w:tcPr>
            <w:tcW w:w="2838" w:type="dxa"/>
            <w:gridSpan w:val="2"/>
          </w:tcPr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40" w:type="dxa"/>
          </w:tcPr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щоденного функціонування закладу</w:t>
            </w:r>
          </w:p>
        </w:tc>
      </w:tr>
      <w:tr w:rsidR="000D024B" w:rsidRPr="00C142D5" w:rsidTr="00EF26E5">
        <w:trPr>
          <w:trHeight w:val="232"/>
        </w:trPr>
        <w:tc>
          <w:tcPr>
            <w:tcW w:w="14419" w:type="dxa"/>
            <w:gridSpan w:val="6"/>
          </w:tcPr>
          <w:p w:rsidR="000D024B" w:rsidRPr="00BF6EA7" w:rsidRDefault="000D024B" w:rsidP="00BF6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фахових видань</w:t>
            </w:r>
          </w:p>
        </w:tc>
      </w:tr>
      <w:tr w:rsidR="000D024B" w:rsidRPr="00C142D5" w:rsidTr="001F1312">
        <w:trPr>
          <w:trHeight w:val="453"/>
        </w:trPr>
        <w:tc>
          <w:tcPr>
            <w:tcW w:w="3980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Передплата фахових періодичних видань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Для підвищення фахової майстерності педагогів, розповсюдження власних наробок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атестації</w:t>
            </w:r>
          </w:p>
        </w:tc>
      </w:tr>
      <w:tr w:rsidR="000D024B" w:rsidRPr="00C142D5" w:rsidTr="00A6512D">
        <w:trPr>
          <w:trHeight w:val="390"/>
        </w:trPr>
        <w:tc>
          <w:tcPr>
            <w:tcW w:w="14419" w:type="dxa"/>
            <w:gridSpan w:val="6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Пожежна безпека та ОП</w:t>
            </w:r>
          </w:p>
        </w:tc>
      </w:tr>
      <w:tr w:rsidR="000D024B" w:rsidRPr="00D2569E" w:rsidTr="001F1312">
        <w:trPr>
          <w:trHeight w:val="278"/>
        </w:trPr>
        <w:tc>
          <w:tcPr>
            <w:tcW w:w="3980" w:type="dxa"/>
          </w:tcPr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вогнегасників:</w:t>
            </w:r>
          </w:p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ВП – 2</w:t>
            </w:r>
          </w:p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ВВК – 1,4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624</w:t>
            </w: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1 800</w:t>
            </w:r>
          </w:p>
        </w:tc>
        <w:tc>
          <w:tcPr>
            <w:tcW w:w="5647" w:type="dxa"/>
          </w:tcPr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D2569E" w:rsidTr="005E501C">
        <w:tc>
          <w:tcPr>
            <w:tcW w:w="3980" w:type="dxa"/>
          </w:tcPr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 30.12.2014 № 1417 зі змінами)  </w:t>
            </w:r>
          </w:p>
        </w:tc>
      </w:tr>
      <w:tr w:rsidR="000D024B" w:rsidRPr="00D2569E" w:rsidTr="005E501C">
        <w:trPr>
          <w:trHeight w:val="360"/>
        </w:trPr>
        <w:tc>
          <w:tcPr>
            <w:tcW w:w="3980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Вогнезахисна обробка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5E501C">
        <w:trPr>
          <w:trHeight w:val="465"/>
        </w:trPr>
        <w:tc>
          <w:tcPr>
            <w:tcW w:w="3980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Ремонт автоматичної пожежної сигналізації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350 000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1F1312">
        <w:trPr>
          <w:trHeight w:val="777"/>
        </w:trPr>
        <w:tc>
          <w:tcPr>
            <w:tcW w:w="3980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вхідних дверей та запасних виходів автоматичними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доводчиками</w:t>
            </w:r>
            <w:proofErr w:type="spellEnd"/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працівників спецодягом: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Рукавички: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матерчаті ( двірникам)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великі силіконові ( робітнику харчоблоку, прибиральниці, помічникам вихователя)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прорезинені ( робітникам по обслуговуванню)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4" w:type="dxa"/>
            <w:gridSpan w:val="2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720</w:t>
            </w: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384</w:t>
            </w: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val="uk-UA"/>
              </w:rPr>
              <w:t>№60 від 14.12.2018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 w:rsidRPr="00C142D5">
              <w:rPr>
                <w:color w:val="000000"/>
              </w:rPr>
              <w:t>Чоботи прорезинені утеплені( 41 – 42 розмір)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Ліхтар ручний 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0D024B" w:rsidRPr="00C142D5" w:rsidTr="003E0624">
        <w:trPr>
          <w:trHeight w:val="293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1334D2" w:rsidRDefault="001334D2" w:rsidP="003E0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4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3 465 704, 43</w:t>
            </w:r>
            <w:r w:rsidR="000D024B" w:rsidRPr="001334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4B2C" w:rsidRPr="00CF5816" w:rsidRDefault="003E0624" w:rsidP="00C704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Директор Людмила МАСЛОВА</w:t>
      </w:r>
    </w:p>
    <w:sectPr w:rsidR="00654B2C" w:rsidRPr="00CF5816" w:rsidSect="001F13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406"/>
    <w:multiLevelType w:val="hybridMultilevel"/>
    <w:tmpl w:val="DF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40A73"/>
    <w:multiLevelType w:val="hybridMultilevel"/>
    <w:tmpl w:val="881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F40BF"/>
    <w:multiLevelType w:val="hybridMultilevel"/>
    <w:tmpl w:val="AC8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F21"/>
    <w:multiLevelType w:val="hybridMultilevel"/>
    <w:tmpl w:val="FA703CFE"/>
    <w:lvl w:ilvl="0" w:tplc="358A80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D0366"/>
    <w:multiLevelType w:val="hybridMultilevel"/>
    <w:tmpl w:val="6B7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E6F64"/>
    <w:multiLevelType w:val="hybridMultilevel"/>
    <w:tmpl w:val="817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77407"/>
    <w:multiLevelType w:val="hybridMultilevel"/>
    <w:tmpl w:val="46C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C00A7"/>
    <w:multiLevelType w:val="hybridMultilevel"/>
    <w:tmpl w:val="5C1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F4C73"/>
    <w:multiLevelType w:val="hybridMultilevel"/>
    <w:tmpl w:val="1C32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2035E"/>
    <w:multiLevelType w:val="hybridMultilevel"/>
    <w:tmpl w:val="804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C2936"/>
    <w:multiLevelType w:val="hybridMultilevel"/>
    <w:tmpl w:val="958E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57628"/>
    <w:multiLevelType w:val="hybridMultilevel"/>
    <w:tmpl w:val="EFC891E2"/>
    <w:lvl w:ilvl="0" w:tplc="80246B3A">
      <w:start w:val="3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7BF588B"/>
    <w:multiLevelType w:val="hybridMultilevel"/>
    <w:tmpl w:val="392CA91C"/>
    <w:lvl w:ilvl="0" w:tplc="24902E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63D"/>
    <w:multiLevelType w:val="hybridMultilevel"/>
    <w:tmpl w:val="A0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75616"/>
    <w:multiLevelType w:val="hybridMultilevel"/>
    <w:tmpl w:val="C1E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D457A"/>
    <w:multiLevelType w:val="hybridMultilevel"/>
    <w:tmpl w:val="9BA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8385D"/>
    <w:multiLevelType w:val="hybridMultilevel"/>
    <w:tmpl w:val="F41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074ACC"/>
    <w:multiLevelType w:val="hybridMultilevel"/>
    <w:tmpl w:val="E9785C66"/>
    <w:lvl w:ilvl="0" w:tplc="23524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B231C"/>
    <w:multiLevelType w:val="hybridMultilevel"/>
    <w:tmpl w:val="40E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854A9C"/>
    <w:multiLevelType w:val="hybridMultilevel"/>
    <w:tmpl w:val="B8A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2457A0"/>
    <w:multiLevelType w:val="hybridMultilevel"/>
    <w:tmpl w:val="5DD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FB362E"/>
    <w:multiLevelType w:val="hybridMultilevel"/>
    <w:tmpl w:val="BF4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C6E81"/>
    <w:multiLevelType w:val="hybridMultilevel"/>
    <w:tmpl w:val="05283EFA"/>
    <w:lvl w:ilvl="0" w:tplc="73A8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3042EB"/>
    <w:multiLevelType w:val="hybridMultilevel"/>
    <w:tmpl w:val="474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B3"/>
    <w:rsid w:val="000017E5"/>
    <w:rsid w:val="0001668A"/>
    <w:rsid w:val="0002772D"/>
    <w:rsid w:val="000322D6"/>
    <w:rsid w:val="00040EA1"/>
    <w:rsid w:val="000B5A12"/>
    <w:rsid w:val="000D024B"/>
    <w:rsid w:val="000E11E1"/>
    <w:rsid w:val="001047BF"/>
    <w:rsid w:val="00116891"/>
    <w:rsid w:val="001224B0"/>
    <w:rsid w:val="00131A56"/>
    <w:rsid w:val="001334D2"/>
    <w:rsid w:val="0018208D"/>
    <w:rsid w:val="001B2B9F"/>
    <w:rsid w:val="001B43BF"/>
    <w:rsid w:val="001C5193"/>
    <w:rsid w:val="001C58DB"/>
    <w:rsid w:val="001C69C1"/>
    <w:rsid w:val="001D5290"/>
    <w:rsid w:val="001E0050"/>
    <w:rsid w:val="001F1312"/>
    <w:rsid w:val="001F6FE7"/>
    <w:rsid w:val="00222603"/>
    <w:rsid w:val="00230C80"/>
    <w:rsid w:val="00267F23"/>
    <w:rsid w:val="002864E5"/>
    <w:rsid w:val="00286758"/>
    <w:rsid w:val="00291048"/>
    <w:rsid w:val="00297DFD"/>
    <w:rsid w:val="002A56A2"/>
    <w:rsid w:val="002D0619"/>
    <w:rsid w:val="002D1596"/>
    <w:rsid w:val="002F4367"/>
    <w:rsid w:val="00336596"/>
    <w:rsid w:val="00341A1F"/>
    <w:rsid w:val="00364B08"/>
    <w:rsid w:val="003D53BB"/>
    <w:rsid w:val="003E0624"/>
    <w:rsid w:val="00442507"/>
    <w:rsid w:val="00450212"/>
    <w:rsid w:val="00480613"/>
    <w:rsid w:val="00482C56"/>
    <w:rsid w:val="004A2AFA"/>
    <w:rsid w:val="004B0F15"/>
    <w:rsid w:val="004D7D8E"/>
    <w:rsid w:val="004F234F"/>
    <w:rsid w:val="00505B04"/>
    <w:rsid w:val="00505CB9"/>
    <w:rsid w:val="005373D0"/>
    <w:rsid w:val="00540244"/>
    <w:rsid w:val="00545111"/>
    <w:rsid w:val="005A41F3"/>
    <w:rsid w:val="005B5A34"/>
    <w:rsid w:val="005E501C"/>
    <w:rsid w:val="00601C54"/>
    <w:rsid w:val="006068FE"/>
    <w:rsid w:val="006220B1"/>
    <w:rsid w:val="00627CC7"/>
    <w:rsid w:val="00654B2C"/>
    <w:rsid w:val="00673A66"/>
    <w:rsid w:val="00674BE1"/>
    <w:rsid w:val="006B2058"/>
    <w:rsid w:val="006C7D1A"/>
    <w:rsid w:val="006D6BA2"/>
    <w:rsid w:val="006D746D"/>
    <w:rsid w:val="006E0313"/>
    <w:rsid w:val="006E5B84"/>
    <w:rsid w:val="007130DF"/>
    <w:rsid w:val="007576E1"/>
    <w:rsid w:val="0076591B"/>
    <w:rsid w:val="00772F06"/>
    <w:rsid w:val="00785189"/>
    <w:rsid w:val="007F0F3D"/>
    <w:rsid w:val="0084544B"/>
    <w:rsid w:val="00852247"/>
    <w:rsid w:val="008912C8"/>
    <w:rsid w:val="00895049"/>
    <w:rsid w:val="00895689"/>
    <w:rsid w:val="008A4066"/>
    <w:rsid w:val="008C1414"/>
    <w:rsid w:val="008F281A"/>
    <w:rsid w:val="00931D96"/>
    <w:rsid w:val="009434B4"/>
    <w:rsid w:val="009646AA"/>
    <w:rsid w:val="00981909"/>
    <w:rsid w:val="009E24B0"/>
    <w:rsid w:val="00A1027B"/>
    <w:rsid w:val="00A1437B"/>
    <w:rsid w:val="00A51299"/>
    <w:rsid w:val="00A6512D"/>
    <w:rsid w:val="00A7323C"/>
    <w:rsid w:val="00A848A9"/>
    <w:rsid w:val="00A97FF0"/>
    <w:rsid w:val="00AA1758"/>
    <w:rsid w:val="00AD6C14"/>
    <w:rsid w:val="00AF108D"/>
    <w:rsid w:val="00AF2BBC"/>
    <w:rsid w:val="00B54A31"/>
    <w:rsid w:val="00B74235"/>
    <w:rsid w:val="00BC4C2D"/>
    <w:rsid w:val="00BC73B3"/>
    <w:rsid w:val="00BE7215"/>
    <w:rsid w:val="00BF6EA7"/>
    <w:rsid w:val="00C12638"/>
    <w:rsid w:val="00C142D5"/>
    <w:rsid w:val="00C14782"/>
    <w:rsid w:val="00C15F0D"/>
    <w:rsid w:val="00C35C2B"/>
    <w:rsid w:val="00C655B4"/>
    <w:rsid w:val="00C704BD"/>
    <w:rsid w:val="00CA2702"/>
    <w:rsid w:val="00CB06CE"/>
    <w:rsid w:val="00CC45DD"/>
    <w:rsid w:val="00CD527C"/>
    <w:rsid w:val="00CE112E"/>
    <w:rsid w:val="00CF5816"/>
    <w:rsid w:val="00CF644C"/>
    <w:rsid w:val="00D01AD1"/>
    <w:rsid w:val="00D2569E"/>
    <w:rsid w:val="00D475F1"/>
    <w:rsid w:val="00DA4279"/>
    <w:rsid w:val="00DD7652"/>
    <w:rsid w:val="00DF3E67"/>
    <w:rsid w:val="00E04F0E"/>
    <w:rsid w:val="00E3439C"/>
    <w:rsid w:val="00E7224D"/>
    <w:rsid w:val="00E82665"/>
    <w:rsid w:val="00EB09B2"/>
    <w:rsid w:val="00EB4017"/>
    <w:rsid w:val="00EE505F"/>
    <w:rsid w:val="00EF26E5"/>
    <w:rsid w:val="00F0194E"/>
    <w:rsid w:val="00F24F75"/>
    <w:rsid w:val="00F40C0E"/>
    <w:rsid w:val="00F947C2"/>
    <w:rsid w:val="00FB2AB6"/>
    <w:rsid w:val="00FC53EB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2E586"/>
  <w15:docId w15:val="{EA6C219D-A227-492B-8DD4-04030F6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8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64B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B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364B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4B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8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848A9"/>
    <w:rPr>
      <w:rFonts w:ascii="Courier New" w:eastAsia="Times New Roman" w:hAnsi="Courier New" w:cs="Courier New"/>
      <w:sz w:val="20"/>
      <w:szCs w:val="20"/>
    </w:rPr>
  </w:style>
  <w:style w:type="paragraph" w:customStyle="1" w:styleId="rvps1">
    <w:name w:val="rvps1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C7D1A"/>
  </w:style>
  <w:style w:type="paragraph" w:customStyle="1" w:styleId="rvps4">
    <w:name w:val="rvps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7D1A"/>
  </w:style>
  <w:style w:type="paragraph" w:customStyle="1" w:styleId="rvps7">
    <w:name w:val="rvps7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C7D1A"/>
  </w:style>
  <w:style w:type="paragraph" w:customStyle="1" w:styleId="rvps14">
    <w:name w:val="rvps1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86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2019-10-16T06:38:00Z</cp:lastPrinted>
  <dcterms:created xsi:type="dcterms:W3CDTF">2017-09-11T11:18:00Z</dcterms:created>
  <dcterms:modified xsi:type="dcterms:W3CDTF">2021-11-17T13:53:00Z</dcterms:modified>
</cp:coreProperties>
</file>