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7D" w:rsidRPr="000D637D" w:rsidRDefault="000D637D" w:rsidP="000D637D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proofErr w:type="gramStart"/>
      <w:r w:rsidRPr="000D637D">
        <w:rPr>
          <w:rFonts w:ascii="Times New Roman" w:hAnsi="Times New Roman" w:cs="Times New Roman"/>
          <w:b/>
          <w:i/>
          <w:sz w:val="36"/>
          <w:szCs w:val="36"/>
        </w:rPr>
        <w:t>ПОРАДИ  БАТЬКАМ</w:t>
      </w:r>
      <w:proofErr w:type="gramEnd"/>
      <w:r w:rsidRPr="000D637D">
        <w:rPr>
          <w:rFonts w:ascii="Times New Roman" w:hAnsi="Times New Roman" w:cs="Times New Roman"/>
          <w:b/>
          <w:i/>
          <w:sz w:val="36"/>
          <w:szCs w:val="36"/>
        </w:rPr>
        <w:t xml:space="preserve"> ЩОДО ПІДГОТОВКИ ДИТИНИ </w:t>
      </w:r>
      <w:bookmarkStart w:id="0" w:name="_GoBack"/>
      <w:bookmarkEnd w:id="0"/>
      <w:r w:rsidRPr="000D637D">
        <w:rPr>
          <w:rFonts w:ascii="Times New Roman" w:hAnsi="Times New Roman" w:cs="Times New Roman"/>
          <w:b/>
          <w:i/>
          <w:sz w:val="36"/>
          <w:szCs w:val="36"/>
        </w:rPr>
        <w:t>ДО ШКОЛИ</w:t>
      </w:r>
    </w:p>
    <w:p w:rsidR="000D637D" w:rsidRPr="000D637D" w:rsidRDefault="000D637D" w:rsidP="000D63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та сенсорного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>?</w:t>
      </w:r>
    </w:p>
    <w:p w:rsidR="000D637D" w:rsidRPr="000D637D" w:rsidRDefault="000D637D" w:rsidP="000D637D">
      <w:pPr>
        <w:jc w:val="both"/>
        <w:rPr>
          <w:rFonts w:ascii="Times New Roman" w:hAnsi="Times New Roman" w:cs="Times New Roman"/>
          <w:sz w:val="28"/>
          <w:szCs w:val="28"/>
        </w:rPr>
      </w:pPr>
      <w:r w:rsidRPr="000D637D">
        <w:rPr>
          <w:rFonts w:ascii="Times New Roman" w:hAnsi="Times New Roman" w:cs="Times New Roman"/>
          <w:sz w:val="28"/>
          <w:szCs w:val="28"/>
        </w:rPr>
        <w:t xml:space="preserve">1.По-перше, на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повних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з природою та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обов’язкові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637D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0D63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proofErr w:type="gram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конкретизація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словом і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прогулянках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бесідах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ліплення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>).</w:t>
      </w:r>
    </w:p>
    <w:p w:rsidR="000D637D" w:rsidRPr="000D637D" w:rsidRDefault="000D637D" w:rsidP="000D63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37D">
        <w:rPr>
          <w:rFonts w:ascii="Times New Roman" w:hAnsi="Times New Roman" w:cs="Times New Roman"/>
          <w:sz w:val="28"/>
          <w:szCs w:val="28"/>
        </w:rPr>
        <w:t xml:space="preserve">2.Діти </w:t>
      </w:r>
      <w:r w:rsidRPr="000D637D">
        <w:rPr>
          <w:rFonts w:ascii="Times New Roman" w:hAnsi="Times New Roman" w:cs="Times New Roman"/>
          <w:sz w:val="28"/>
          <w:szCs w:val="28"/>
          <w:lang w:val="uk-UA"/>
        </w:rPr>
        <w:t>із вадами</w:t>
      </w:r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0D63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губляться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звертають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зовнішньо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привабливі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неістотні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значущі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стихійності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стрижневих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городу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зосередити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дозрівають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 w:rsidRPr="000D63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D637D">
        <w:rPr>
          <w:rFonts w:ascii="Times New Roman" w:hAnsi="Times New Roman" w:cs="Times New Roman"/>
          <w:sz w:val="28"/>
          <w:szCs w:val="28"/>
        </w:rPr>
        <w:t>.</w:t>
      </w:r>
    </w:p>
    <w:p w:rsidR="000D637D" w:rsidRPr="000D637D" w:rsidRDefault="000D637D" w:rsidP="000D637D">
      <w:pPr>
        <w:jc w:val="both"/>
        <w:rPr>
          <w:rFonts w:ascii="Times New Roman" w:hAnsi="Times New Roman" w:cs="Times New Roman"/>
          <w:sz w:val="28"/>
          <w:szCs w:val="28"/>
        </w:rPr>
      </w:pPr>
      <w:r w:rsidRPr="000D63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637D">
        <w:rPr>
          <w:rFonts w:ascii="Times New Roman" w:hAnsi="Times New Roman" w:cs="Times New Roman"/>
          <w:sz w:val="28"/>
          <w:szCs w:val="28"/>
        </w:rPr>
        <w:t>До моменту</w:t>
      </w:r>
      <w:proofErr w:type="gram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6-7років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бути сформовано практично-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дієве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яке є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базовим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словесно-образного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словесній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637D">
        <w:rPr>
          <w:rFonts w:ascii="Times New Roman" w:hAnsi="Times New Roman" w:cs="Times New Roman"/>
          <w:sz w:val="28"/>
          <w:szCs w:val="28"/>
        </w:rPr>
        <w:t>формі,у</w:t>
      </w:r>
      <w:proofErr w:type="spellEnd"/>
      <w:proofErr w:type="gram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пробні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дослідницького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характеру. При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раціональних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з речами.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запозичуючи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них на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сумісних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найефективніші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виконувану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розумовий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усвідомленою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і як.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практично-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дієве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>.</w:t>
      </w:r>
    </w:p>
    <w:p w:rsidR="000D637D" w:rsidRPr="000D637D" w:rsidRDefault="000D637D" w:rsidP="000D637D">
      <w:pPr>
        <w:jc w:val="both"/>
        <w:rPr>
          <w:rFonts w:ascii="Times New Roman" w:hAnsi="Times New Roman" w:cs="Times New Roman"/>
          <w:sz w:val="28"/>
          <w:szCs w:val="28"/>
        </w:rPr>
      </w:pPr>
      <w:r w:rsidRPr="000D637D">
        <w:rPr>
          <w:rFonts w:ascii="Times New Roman" w:hAnsi="Times New Roman" w:cs="Times New Roman"/>
          <w:sz w:val="28"/>
          <w:szCs w:val="28"/>
        </w:rPr>
        <w:t xml:space="preserve">4. З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опануванням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словесне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розпочинає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міркувати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умовиводи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елементарним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узагальненням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чуттєвого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речей.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ігрової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організованою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637D">
        <w:rPr>
          <w:rFonts w:ascii="Times New Roman" w:hAnsi="Times New Roman" w:cs="Times New Roman"/>
          <w:sz w:val="28"/>
          <w:szCs w:val="28"/>
        </w:rPr>
        <w:t>керівництвом.Ефективним</w:t>
      </w:r>
      <w:proofErr w:type="spellEnd"/>
      <w:proofErr w:type="gram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придбали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найрізноманітніші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конструктори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дерев’яні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пластмасові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макети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словесним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позначенням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за словесною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спробує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конструювати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задумом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свідчитиме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словесно-образного </w:t>
      </w:r>
      <w:proofErr w:type="spellStart"/>
      <w:proofErr w:type="gramStart"/>
      <w:r w:rsidRPr="000D637D">
        <w:rPr>
          <w:rFonts w:ascii="Times New Roman" w:hAnsi="Times New Roman" w:cs="Times New Roman"/>
          <w:sz w:val="28"/>
          <w:szCs w:val="28"/>
        </w:rPr>
        <w:t>мислення.Розвиток</w:t>
      </w:r>
      <w:proofErr w:type="spellEnd"/>
      <w:proofErr w:type="gramEnd"/>
      <w:r w:rsidRPr="000D637D">
        <w:rPr>
          <w:rFonts w:ascii="Times New Roman" w:hAnsi="Times New Roman" w:cs="Times New Roman"/>
          <w:sz w:val="28"/>
          <w:szCs w:val="28"/>
        </w:rPr>
        <w:t xml:space="preserve"> практично-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дієвого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lastRenderedPageBreak/>
        <w:t>залучення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сюжетно-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придумує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сюжет і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>.</w:t>
      </w:r>
    </w:p>
    <w:p w:rsidR="000D637D" w:rsidRPr="000D637D" w:rsidRDefault="000D637D" w:rsidP="000D637D">
      <w:pPr>
        <w:jc w:val="both"/>
        <w:rPr>
          <w:rFonts w:ascii="Times New Roman" w:hAnsi="Times New Roman" w:cs="Times New Roman"/>
          <w:sz w:val="28"/>
          <w:szCs w:val="28"/>
        </w:rPr>
      </w:pPr>
      <w:r w:rsidRPr="000D63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>:</w:t>
      </w:r>
    </w:p>
    <w:p w:rsidR="000D637D" w:rsidRPr="000D637D" w:rsidRDefault="000D637D" w:rsidP="000D637D">
      <w:pPr>
        <w:jc w:val="both"/>
        <w:rPr>
          <w:rFonts w:ascii="Times New Roman" w:hAnsi="Times New Roman" w:cs="Times New Roman"/>
          <w:sz w:val="28"/>
          <w:szCs w:val="28"/>
        </w:rPr>
      </w:pPr>
      <w:r w:rsidRPr="000D637D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Четвертий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зайвий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одного предмета,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груша, слива,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; корова, коза,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свиня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вовк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>).</w:t>
      </w:r>
    </w:p>
    <w:p w:rsidR="000D637D" w:rsidRPr="000D637D" w:rsidRDefault="000D637D" w:rsidP="000D637D">
      <w:pPr>
        <w:jc w:val="both"/>
        <w:rPr>
          <w:rFonts w:ascii="Times New Roman" w:hAnsi="Times New Roman" w:cs="Times New Roman"/>
          <w:sz w:val="28"/>
          <w:szCs w:val="28"/>
        </w:rPr>
      </w:pPr>
      <w:r w:rsidRPr="000D637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Придумування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відсутніх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тексту: початку,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>.</w:t>
      </w:r>
    </w:p>
    <w:p w:rsidR="000D637D" w:rsidRPr="000D637D" w:rsidRDefault="000D637D" w:rsidP="000D637D">
      <w:pPr>
        <w:jc w:val="both"/>
        <w:rPr>
          <w:rFonts w:ascii="Times New Roman" w:hAnsi="Times New Roman" w:cs="Times New Roman"/>
          <w:sz w:val="28"/>
          <w:szCs w:val="28"/>
        </w:rPr>
      </w:pPr>
      <w:r w:rsidRPr="000D637D">
        <w:rPr>
          <w:rFonts w:ascii="Times New Roman" w:hAnsi="Times New Roman" w:cs="Times New Roman"/>
          <w:sz w:val="28"/>
          <w:szCs w:val="28"/>
        </w:rPr>
        <w:t>— «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«Говори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говорить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якесь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слово і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залучає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637D">
        <w:rPr>
          <w:rFonts w:ascii="Times New Roman" w:hAnsi="Times New Roman" w:cs="Times New Roman"/>
          <w:sz w:val="28"/>
          <w:szCs w:val="28"/>
        </w:rPr>
        <w:t>слово,але</w:t>
      </w:r>
      <w:proofErr w:type="spellEnd"/>
      <w:proofErr w:type="gram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протилежним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: великий – маленький,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брудний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, легкий –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>.</w:t>
      </w:r>
    </w:p>
    <w:p w:rsidR="000D637D" w:rsidRPr="000D637D" w:rsidRDefault="000D637D" w:rsidP="000D63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37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 xml:space="preserve"> загадки і </w:t>
      </w:r>
      <w:proofErr w:type="spellStart"/>
      <w:r w:rsidRPr="000D637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0D637D">
        <w:rPr>
          <w:rFonts w:ascii="Times New Roman" w:hAnsi="Times New Roman" w:cs="Times New Roman"/>
          <w:sz w:val="28"/>
          <w:szCs w:val="28"/>
        </w:rPr>
        <w:t>.</w:t>
      </w:r>
    </w:p>
    <w:p w:rsidR="000D637D" w:rsidRPr="000D637D" w:rsidRDefault="000D637D" w:rsidP="000D637D">
      <w:pPr>
        <w:rPr>
          <w:lang w:val="uk-UA"/>
        </w:rPr>
      </w:pPr>
    </w:p>
    <w:p w:rsidR="000D637D" w:rsidRPr="000D637D" w:rsidRDefault="000D637D" w:rsidP="000D637D">
      <w:pPr>
        <w:rPr>
          <w:lang w:val="uk-UA"/>
        </w:rPr>
      </w:pPr>
    </w:p>
    <w:p w:rsidR="00E22358" w:rsidRDefault="00E22358"/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27"/>
    <w:rsid w:val="000D637D"/>
    <w:rsid w:val="00356327"/>
    <w:rsid w:val="005E13A2"/>
    <w:rsid w:val="009A0685"/>
    <w:rsid w:val="00E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E161"/>
  <w15:chartTrackingRefBased/>
  <w15:docId w15:val="{F5E9D3CB-A1DC-4A1E-B711-14B71443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2021-05-31T07:51:00Z</dcterms:created>
  <dcterms:modified xsi:type="dcterms:W3CDTF">2021-05-31T07:52:00Z</dcterms:modified>
</cp:coreProperties>
</file>